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Boisko wielofunkcyjne - podpowiadamy na co zwrócić uwagę podczas jego budowania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budować boisko wielofunkcyjne oraz na co zwrócić uwagę podczas tego przedsięwzięcia.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boiska - dlaczego to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placówkach edukacyjnych takich jak szkoły podstawowe czy licea lub kampusy szkół wyższych czy uniwersytetów, ze względu na program nauczania potrzebne są </w:t>
      </w:r>
      <w:r>
        <w:rPr>
          <w:rFonts w:ascii="calibri" w:hAnsi="calibri" w:eastAsia="calibri" w:cs="calibri"/>
          <w:sz w:val="24"/>
          <w:szCs w:val="24"/>
          <w:b/>
        </w:rPr>
        <w:t xml:space="preserve">boiska wielofunkcyjne</w:t>
      </w:r>
      <w:r>
        <w:rPr>
          <w:rFonts w:ascii="calibri" w:hAnsi="calibri" w:eastAsia="calibri" w:cs="calibri"/>
          <w:sz w:val="24"/>
          <w:szCs w:val="24"/>
        </w:rPr>
        <w:t xml:space="preserve">. To na nich odbywają się lekcje z Wychowania Fizycznego oraz dodatkowe zajęcia z danej dyscypliny sportu na studiach. Na boiskach ćwiczą drużyny sportowe reprezentujące daną szkołę w międzyszkolnych zawodach sportowych. W końcu jest to miejsce, gdzie organizowane są różnego rodzaju atrakcje oraz wydarzenia kulturalne, nie tylko dla uczniów szkół.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Boisko wielofunkcyjne - na co zwrócić uwagę?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Boisko wielofunkcyjne składa się z kilku ważnych elmentów. Już na początkowym etapie budowy boiska warto zaplanować, w którym miejscu znajdować się będą trybuny boiskowe oraz wiaty dla zawodników, w przypadku budowy boiska na zewnątrz. Dodatkowo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boisko wielofunkcyjne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 posiadać odpowiednią powierzchnię. Zazwyczaj pokrywa się ją poliuretanem w kolorze zielonym lub pomarańczowym, na niego zaś nanosi się linie boiskowe w kolorze białym i żółtym, które będą służyły do wielu dyscyplin sportowych takich jak piłka ręczna, piłka nożna, siatkówka a także koszykówka czy hokej. Następna ważna sprawa - konieczne jest odwodnienie terenu a także ogrodzenia boiska.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wamat.com.pl/blog/budowa-boiska-wielofunkcyjne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2026-02-05T01:48:25+01:00</dcterms:created>
  <dcterms:modified xsi:type="dcterms:W3CDTF">2026-02-05T01:48:25+01:00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